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C716F" w14:textId="21238366" w:rsidR="00A92D56" w:rsidRPr="00A92D56" w:rsidRDefault="00667D28" w:rsidP="005577FF">
      <w:pPr>
        <w:jc w:val="center"/>
      </w:pPr>
      <w:r>
        <w:t xml:space="preserve">          </w:t>
      </w:r>
    </w:p>
    <w:p w14:paraId="6A11E2EA" w14:textId="7BAB915E" w:rsidR="00435775" w:rsidRDefault="00841513" w:rsidP="00A25F7D">
      <w:pPr>
        <w:contextualSpacing/>
        <w:jc w:val="center"/>
        <w:rPr>
          <w:b/>
          <w:sz w:val="56"/>
          <w:szCs w:val="56"/>
        </w:rPr>
      </w:pPr>
      <w:r w:rsidRPr="00783FDA">
        <w:rPr>
          <w:b/>
          <w:sz w:val="110"/>
          <w:szCs w:val="110"/>
        </w:rPr>
        <w:t>6</w:t>
      </w:r>
      <w:r w:rsidRPr="00985E87">
        <w:rPr>
          <w:b/>
          <w:sz w:val="56"/>
          <w:szCs w:val="56"/>
        </w:rPr>
        <w:t xml:space="preserve"> </w:t>
      </w:r>
      <w:r w:rsidR="00435775">
        <w:rPr>
          <w:b/>
          <w:sz w:val="72"/>
          <w:szCs w:val="56"/>
        </w:rPr>
        <w:t>Minutes</w:t>
      </w:r>
      <w:r w:rsidRPr="00DA68AC">
        <w:rPr>
          <w:b/>
          <w:sz w:val="56"/>
          <w:szCs w:val="56"/>
        </w:rPr>
        <w:t xml:space="preserve"> </w:t>
      </w:r>
    </w:p>
    <w:p w14:paraId="2C6318D3" w14:textId="56ACDA28" w:rsidR="00A92D56" w:rsidRPr="00985E87" w:rsidRDefault="00841513" w:rsidP="00A25F7D">
      <w:pPr>
        <w:contextualSpacing/>
        <w:jc w:val="center"/>
        <w:rPr>
          <w:b/>
          <w:sz w:val="56"/>
          <w:szCs w:val="56"/>
        </w:rPr>
      </w:pPr>
      <w:r w:rsidRPr="00783FDA">
        <w:rPr>
          <w:b/>
          <w:sz w:val="48"/>
          <w:szCs w:val="56"/>
        </w:rPr>
        <w:t>for</w:t>
      </w:r>
      <w:r w:rsidRPr="00DA68AC">
        <w:rPr>
          <w:b/>
          <w:sz w:val="56"/>
          <w:szCs w:val="56"/>
        </w:rPr>
        <w:t xml:space="preserve"> </w:t>
      </w:r>
      <w:r w:rsidR="00435775" w:rsidRPr="00193A14">
        <w:rPr>
          <w:b/>
          <w:sz w:val="96"/>
          <w:szCs w:val="56"/>
        </w:rPr>
        <w:t>Media</w:t>
      </w:r>
    </w:p>
    <w:p w14:paraId="70BC20C1" w14:textId="77777777" w:rsidR="00A92D56" w:rsidRPr="00BF1140" w:rsidRDefault="00A92D56" w:rsidP="00A92D56">
      <w:pPr>
        <w:jc w:val="center"/>
        <w:rPr>
          <w:sz w:val="12"/>
          <w:szCs w:val="28"/>
        </w:rPr>
      </w:pPr>
    </w:p>
    <w:p w14:paraId="13E801FD" w14:textId="77777777" w:rsidR="007931BC" w:rsidRDefault="007931BC" w:rsidP="00BF1140">
      <w:pPr>
        <w:rPr>
          <w:sz w:val="28"/>
          <w:szCs w:val="28"/>
        </w:rPr>
      </w:pPr>
    </w:p>
    <w:p w14:paraId="4A9C1701" w14:textId="77777777" w:rsidR="00F30EA3" w:rsidRDefault="00F30EA3" w:rsidP="00BF1140">
      <w:pPr>
        <w:rPr>
          <w:sz w:val="28"/>
          <w:szCs w:val="28"/>
        </w:rPr>
      </w:pPr>
    </w:p>
    <w:p w14:paraId="4187750D" w14:textId="77777777" w:rsidR="00DA68AC" w:rsidRDefault="00DA68AC" w:rsidP="00F30EA3">
      <w:pPr>
        <w:pStyle w:val="Title"/>
        <w:spacing w:before="0" w:beforeAutospacing="0" w:after="0" w:afterAutospacing="0"/>
        <w:ind w:left="0" w:firstLine="0"/>
        <w:rPr>
          <w:rFonts w:asciiTheme="minorHAnsi" w:eastAsiaTheme="minorEastAsia" w:hAnsiTheme="minorHAnsi" w:cstheme="minorBidi"/>
          <w:b w:val="0"/>
          <w:sz w:val="28"/>
          <w:szCs w:val="28"/>
          <w:lang w:val="en-US" w:eastAsia="en-US"/>
        </w:rPr>
      </w:pPr>
    </w:p>
    <w:p w14:paraId="5074041D" w14:textId="77777777" w:rsidR="00193A14" w:rsidRDefault="00193A14" w:rsidP="00F30EA3">
      <w:pPr>
        <w:pStyle w:val="Title"/>
        <w:spacing w:before="0" w:beforeAutospacing="0" w:after="0" w:afterAutospacing="0"/>
        <w:ind w:left="0" w:firstLine="0"/>
        <w:rPr>
          <w:rFonts w:asciiTheme="minorHAnsi" w:hAnsiTheme="minorHAnsi"/>
          <w:sz w:val="28"/>
          <w:szCs w:val="28"/>
        </w:rPr>
      </w:pPr>
    </w:p>
    <w:p w14:paraId="4F9968FC" w14:textId="77777777" w:rsidR="00F30EA3" w:rsidRPr="00312FA5" w:rsidRDefault="00F30EA3" w:rsidP="00F30EA3">
      <w:pPr>
        <w:pStyle w:val="Title"/>
        <w:spacing w:before="0" w:beforeAutospacing="0" w:after="0" w:afterAutospacing="0"/>
        <w:ind w:left="0" w:firstLine="0"/>
        <w:rPr>
          <w:rFonts w:ascii="Arial" w:hAnsi="Arial" w:cs="Arial"/>
          <w:sz w:val="28"/>
          <w:szCs w:val="28"/>
        </w:rPr>
      </w:pPr>
      <w:r w:rsidRPr="00312FA5">
        <w:rPr>
          <w:rFonts w:ascii="Arial" w:hAnsi="Arial" w:cs="Arial"/>
          <w:sz w:val="28"/>
          <w:szCs w:val="28"/>
        </w:rPr>
        <w:t xml:space="preserve">Prescribed Fire Training </w:t>
      </w:r>
      <w:r w:rsidRPr="00312FA5">
        <w:rPr>
          <w:rFonts w:ascii="Arial" w:hAnsi="Arial" w:cs="Arial"/>
          <w:sz w:val="28"/>
          <w:szCs w:val="28"/>
          <w:lang w:val="en-US"/>
        </w:rPr>
        <w:t>Exchange</w:t>
      </w:r>
    </w:p>
    <w:p w14:paraId="4B5D7D36" w14:textId="77777777" w:rsidR="00F30EA3" w:rsidRPr="00312FA5" w:rsidRDefault="00F30EA3" w:rsidP="00F30EA3">
      <w:pPr>
        <w:pStyle w:val="Title"/>
        <w:spacing w:before="0" w:beforeAutospacing="0" w:after="0" w:afterAutospacing="0"/>
        <w:ind w:left="0" w:firstLine="0"/>
        <w:rPr>
          <w:rFonts w:ascii="Arial" w:hAnsi="Arial" w:cs="Arial"/>
          <w:sz w:val="28"/>
          <w:szCs w:val="28"/>
        </w:rPr>
      </w:pPr>
      <w:r w:rsidRPr="00312FA5">
        <w:rPr>
          <w:rFonts w:ascii="Arial" w:hAnsi="Arial" w:cs="Arial"/>
          <w:sz w:val="28"/>
          <w:szCs w:val="28"/>
          <w:lang w:val="en-US"/>
        </w:rPr>
        <w:t>Niobrara Valley Preserve</w:t>
      </w:r>
      <w:r w:rsidRPr="00312FA5">
        <w:rPr>
          <w:rFonts w:ascii="Arial" w:hAnsi="Arial" w:cs="Arial"/>
          <w:sz w:val="28"/>
          <w:szCs w:val="28"/>
        </w:rPr>
        <w:t>, Nebraska</w:t>
      </w:r>
    </w:p>
    <w:p w14:paraId="5C996F82" w14:textId="77777777" w:rsidR="00F30EA3" w:rsidRPr="00312FA5" w:rsidRDefault="00F30EA3" w:rsidP="00F30EA3">
      <w:pPr>
        <w:pStyle w:val="Title"/>
        <w:spacing w:before="0" w:beforeAutospacing="0" w:after="0" w:afterAutospacing="0"/>
        <w:ind w:left="0" w:firstLine="0"/>
        <w:rPr>
          <w:rFonts w:ascii="Arial" w:hAnsi="Arial" w:cs="Arial"/>
          <w:sz w:val="28"/>
          <w:szCs w:val="28"/>
          <w:lang w:val="en-US"/>
        </w:rPr>
      </w:pPr>
      <w:r w:rsidRPr="00312FA5">
        <w:rPr>
          <w:rFonts w:ascii="Arial" w:hAnsi="Arial" w:cs="Arial"/>
          <w:sz w:val="28"/>
          <w:szCs w:val="28"/>
        </w:rPr>
        <w:t>March 8-</w:t>
      </w:r>
      <w:r w:rsidRPr="00312FA5">
        <w:rPr>
          <w:rFonts w:ascii="Arial" w:hAnsi="Arial" w:cs="Arial"/>
          <w:sz w:val="28"/>
          <w:szCs w:val="28"/>
          <w:lang w:val="en-US"/>
        </w:rPr>
        <w:t xml:space="preserve">22, </w:t>
      </w:r>
      <w:r w:rsidRPr="00312FA5">
        <w:rPr>
          <w:rFonts w:ascii="Arial" w:hAnsi="Arial" w:cs="Arial"/>
          <w:sz w:val="28"/>
          <w:szCs w:val="28"/>
        </w:rPr>
        <w:t>201</w:t>
      </w:r>
      <w:r w:rsidRPr="00312FA5">
        <w:rPr>
          <w:rFonts w:ascii="Arial" w:hAnsi="Arial" w:cs="Arial"/>
          <w:sz w:val="28"/>
          <w:szCs w:val="28"/>
          <w:lang w:val="en-US"/>
        </w:rPr>
        <w:t>4</w:t>
      </w:r>
    </w:p>
    <w:p w14:paraId="7467DD15" w14:textId="77777777" w:rsidR="00F30EA3" w:rsidRDefault="00F30EA3" w:rsidP="00BF1140">
      <w:pPr>
        <w:rPr>
          <w:sz w:val="28"/>
          <w:szCs w:val="28"/>
        </w:rPr>
      </w:pPr>
    </w:p>
    <w:p w14:paraId="33FE6578" w14:textId="77777777" w:rsidR="00DA68AC" w:rsidRDefault="00DA68AC" w:rsidP="00BF1140">
      <w:pPr>
        <w:rPr>
          <w:sz w:val="28"/>
          <w:szCs w:val="28"/>
        </w:rPr>
        <w:sectPr w:rsidR="00DA68AC" w:rsidSect="00783FDA">
          <w:headerReference w:type="even" r:id="rId9"/>
          <w:headerReference w:type="default" r:id="rId10"/>
          <w:footerReference w:type="even" r:id="rId11"/>
          <w:footerReference w:type="default" r:id="rId12"/>
          <w:pgSz w:w="12240" w:h="15840"/>
          <w:pgMar w:top="2520" w:right="1080" w:bottom="1440" w:left="1080" w:header="720" w:footer="720" w:gutter="0"/>
          <w:cols w:num="2" w:space="720" w:equalWidth="0">
            <w:col w:w="4320" w:space="720"/>
            <w:col w:w="5040"/>
          </w:cols>
          <w:docGrid w:linePitch="360"/>
        </w:sectPr>
      </w:pPr>
    </w:p>
    <w:p w14:paraId="2A8E3411" w14:textId="273B6A9D" w:rsidR="009F0323" w:rsidRDefault="009F0323" w:rsidP="00CE4BEA">
      <w:pPr>
        <w:jc w:val="center"/>
        <w:rPr>
          <w:b/>
          <w:sz w:val="28"/>
          <w:szCs w:val="28"/>
          <w:u w:val="single"/>
        </w:rPr>
      </w:pPr>
    </w:p>
    <w:p w14:paraId="3DDFB6A0" w14:textId="433DE561" w:rsidR="00B563B0" w:rsidRPr="002E29A9" w:rsidRDefault="00540430" w:rsidP="00B563B0">
      <w:pPr>
        <w:jc w:val="center"/>
        <w:rPr>
          <w:rFonts w:ascii="Arial" w:hAnsi="Arial" w:cs="Arial"/>
          <w:b/>
          <w:sz w:val="22"/>
          <w:u w:val="single"/>
        </w:rPr>
      </w:pPr>
      <w:r w:rsidRPr="002E29A9">
        <w:rPr>
          <w:rFonts w:ascii="Arial" w:hAnsi="Arial" w:cs="Arial"/>
          <w:b/>
          <w:sz w:val="28"/>
          <w:szCs w:val="28"/>
          <w:u w:val="single"/>
        </w:rPr>
        <w:t xml:space="preserve">Keep Focus on Your </w:t>
      </w:r>
      <w:r w:rsidR="00CF2BAA" w:rsidRPr="002E29A9">
        <w:rPr>
          <w:rFonts w:ascii="Arial" w:hAnsi="Arial" w:cs="Arial"/>
          <w:b/>
          <w:sz w:val="28"/>
          <w:szCs w:val="28"/>
          <w:u w:val="single"/>
        </w:rPr>
        <w:t xml:space="preserve">Key </w:t>
      </w:r>
      <w:r w:rsidRPr="002E29A9">
        <w:rPr>
          <w:rFonts w:ascii="Arial" w:hAnsi="Arial" w:cs="Arial"/>
          <w:b/>
          <w:sz w:val="28"/>
          <w:szCs w:val="28"/>
          <w:u w:val="single"/>
        </w:rPr>
        <w:t>Messages</w:t>
      </w:r>
    </w:p>
    <w:p w14:paraId="6566A0F2" w14:textId="77777777" w:rsidR="00540430" w:rsidRPr="002408CF" w:rsidRDefault="00540430" w:rsidP="00540430">
      <w:pPr>
        <w:rPr>
          <w:rFonts w:ascii="Arial" w:hAnsi="Arial" w:cs="Arial"/>
          <w:sz w:val="22"/>
        </w:rPr>
      </w:pPr>
    </w:p>
    <w:p w14:paraId="2D39532F" w14:textId="629D4CAC" w:rsidR="00540430" w:rsidRDefault="00540430" w:rsidP="00540430">
      <w:pPr>
        <w:rPr>
          <w:rFonts w:ascii="Arial" w:hAnsi="Arial" w:cs="Arial"/>
          <w:sz w:val="22"/>
        </w:rPr>
      </w:pPr>
      <w:r>
        <w:rPr>
          <w:rFonts w:ascii="Arial" w:hAnsi="Arial" w:cs="Arial"/>
          <w:sz w:val="22"/>
        </w:rPr>
        <w:t xml:space="preserve">Always remember that your objective is to give the reporter a story based on what </w:t>
      </w:r>
      <w:r w:rsidRPr="00540430">
        <w:rPr>
          <w:rFonts w:ascii="Arial" w:hAnsi="Arial" w:cs="Arial"/>
          <w:i/>
          <w:sz w:val="22"/>
        </w:rPr>
        <w:t>you</w:t>
      </w:r>
      <w:r>
        <w:rPr>
          <w:rFonts w:ascii="Arial" w:hAnsi="Arial" w:cs="Arial"/>
          <w:sz w:val="22"/>
        </w:rPr>
        <w:t xml:space="preserve"> want to say. You are in control of the interview, and it will benefit you </w:t>
      </w:r>
      <w:r w:rsidR="005001E8">
        <w:rPr>
          <w:rFonts w:ascii="Arial" w:hAnsi="Arial" w:cs="Arial"/>
          <w:sz w:val="22"/>
        </w:rPr>
        <w:t xml:space="preserve">greatly </w:t>
      </w:r>
      <w:r>
        <w:rPr>
          <w:rFonts w:ascii="Arial" w:hAnsi="Arial" w:cs="Arial"/>
          <w:sz w:val="22"/>
        </w:rPr>
        <w:t>to know what you want to</w:t>
      </w:r>
      <w:r w:rsidR="00160C26">
        <w:rPr>
          <w:rFonts w:ascii="Arial" w:hAnsi="Arial" w:cs="Arial"/>
          <w:sz w:val="22"/>
        </w:rPr>
        <w:t xml:space="preserve"> say and how you want to say it.</w:t>
      </w:r>
    </w:p>
    <w:p w14:paraId="1253A369" w14:textId="77777777" w:rsidR="00160C26" w:rsidRDefault="00160C26" w:rsidP="00540430">
      <w:pPr>
        <w:rPr>
          <w:rFonts w:ascii="Arial" w:hAnsi="Arial" w:cs="Arial"/>
          <w:sz w:val="22"/>
        </w:rPr>
      </w:pPr>
    </w:p>
    <w:p w14:paraId="6BB8C1A8" w14:textId="29EA42BE" w:rsidR="00160C26" w:rsidRDefault="00160C26" w:rsidP="00540430">
      <w:pPr>
        <w:rPr>
          <w:rFonts w:ascii="Arial" w:hAnsi="Arial" w:cs="Arial"/>
          <w:sz w:val="22"/>
        </w:rPr>
      </w:pPr>
      <w:r>
        <w:rPr>
          <w:rFonts w:ascii="Arial" w:hAnsi="Arial" w:cs="Arial"/>
          <w:sz w:val="22"/>
        </w:rPr>
        <w:t>These suggestions will help:</w:t>
      </w:r>
    </w:p>
    <w:p w14:paraId="46D17D92" w14:textId="77777777" w:rsidR="00540430" w:rsidRPr="0034051C" w:rsidRDefault="00540430" w:rsidP="00540430">
      <w:pPr>
        <w:rPr>
          <w:rFonts w:ascii="Arial" w:hAnsi="Arial" w:cs="Arial"/>
          <w:sz w:val="22"/>
        </w:rPr>
      </w:pPr>
    </w:p>
    <w:p w14:paraId="067C8CFD" w14:textId="47E9F836" w:rsidR="00E66183" w:rsidRDefault="00E66183" w:rsidP="00E66183">
      <w:pPr>
        <w:pStyle w:val="ListParagraph"/>
        <w:numPr>
          <w:ilvl w:val="0"/>
          <w:numId w:val="5"/>
        </w:numPr>
        <w:rPr>
          <w:rFonts w:ascii="Arial" w:hAnsi="Arial" w:cs="Arial"/>
          <w:sz w:val="22"/>
        </w:rPr>
      </w:pPr>
      <w:r w:rsidRPr="00BF7C15">
        <w:rPr>
          <w:rFonts w:ascii="Arial" w:hAnsi="Arial" w:cs="Arial"/>
          <w:sz w:val="22"/>
        </w:rPr>
        <w:t>F</w:t>
      </w:r>
      <w:r>
        <w:rPr>
          <w:rFonts w:ascii="Arial" w:hAnsi="Arial" w:cs="Arial"/>
          <w:sz w:val="22"/>
        </w:rPr>
        <w:t>or the f</w:t>
      </w:r>
      <w:r w:rsidRPr="00BF7C15">
        <w:rPr>
          <w:rFonts w:ascii="Arial" w:hAnsi="Arial" w:cs="Arial"/>
          <w:sz w:val="22"/>
        </w:rPr>
        <w:t>irst quest</w:t>
      </w:r>
      <w:r>
        <w:rPr>
          <w:rFonts w:ascii="Arial" w:hAnsi="Arial" w:cs="Arial"/>
          <w:sz w:val="22"/>
        </w:rPr>
        <w:t>ion, step back and provide the context</w:t>
      </w:r>
      <w:r w:rsidRPr="00BF7C15">
        <w:rPr>
          <w:rFonts w:ascii="Arial" w:hAnsi="Arial" w:cs="Arial"/>
          <w:sz w:val="22"/>
        </w:rPr>
        <w:t>.</w:t>
      </w:r>
      <w:r>
        <w:rPr>
          <w:rFonts w:ascii="Arial" w:hAnsi="Arial" w:cs="Arial"/>
          <w:sz w:val="22"/>
        </w:rPr>
        <w:t xml:space="preserve"> Be concise and say your most important message (often this will focus on safety).</w:t>
      </w:r>
    </w:p>
    <w:p w14:paraId="00311B8D" w14:textId="77777777" w:rsidR="00E348D5" w:rsidRDefault="00E348D5" w:rsidP="00E348D5">
      <w:pPr>
        <w:pStyle w:val="ListParagraph"/>
        <w:numPr>
          <w:ilvl w:val="0"/>
          <w:numId w:val="5"/>
        </w:numPr>
        <w:rPr>
          <w:rFonts w:ascii="Arial" w:hAnsi="Arial" w:cs="Arial"/>
          <w:sz w:val="22"/>
        </w:rPr>
      </w:pPr>
      <w:r>
        <w:rPr>
          <w:rFonts w:ascii="Arial" w:hAnsi="Arial" w:cs="Arial"/>
          <w:sz w:val="22"/>
        </w:rPr>
        <w:t>Keep your cool!</w:t>
      </w:r>
    </w:p>
    <w:p w14:paraId="0B3901CD" w14:textId="77777777" w:rsidR="00540430" w:rsidRDefault="00540430" w:rsidP="00540430">
      <w:pPr>
        <w:pStyle w:val="ListParagraph"/>
        <w:numPr>
          <w:ilvl w:val="0"/>
          <w:numId w:val="5"/>
        </w:numPr>
        <w:rPr>
          <w:rFonts w:ascii="Arial" w:hAnsi="Arial" w:cs="Arial"/>
          <w:sz w:val="22"/>
        </w:rPr>
      </w:pPr>
      <w:r>
        <w:rPr>
          <w:rFonts w:ascii="Arial" w:hAnsi="Arial" w:cs="Arial"/>
          <w:sz w:val="22"/>
        </w:rPr>
        <w:t>Avoid technical terms and acronyms and keep your answers simple.</w:t>
      </w:r>
    </w:p>
    <w:p w14:paraId="11DED25D" w14:textId="77777777" w:rsidR="00540430" w:rsidRDefault="00540430" w:rsidP="00540430">
      <w:pPr>
        <w:pStyle w:val="ListParagraph"/>
        <w:numPr>
          <w:ilvl w:val="0"/>
          <w:numId w:val="5"/>
        </w:numPr>
        <w:rPr>
          <w:rFonts w:ascii="Arial" w:hAnsi="Arial" w:cs="Arial"/>
          <w:sz w:val="22"/>
        </w:rPr>
      </w:pPr>
      <w:r>
        <w:rPr>
          <w:rFonts w:ascii="Arial" w:hAnsi="Arial" w:cs="Arial"/>
          <w:sz w:val="22"/>
        </w:rPr>
        <w:t>Stick to your main points, even if it means repeating yourself.</w:t>
      </w:r>
    </w:p>
    <w:p w14:paraId="2C38FBCC" w14:textId="77777777" w:rsidR="00540430" w:rsidRDefault="00540430" w:rsidP="00540430">
      <w:pPr>
        <w:pStyle w:val="ListParagraph"/>
        <w:numPr>
          <w:ilvl w:val="0"/>
          <w:numId w:val="5"/>
        </w:numPr>
        <w:rPr>
          <w:rFonts w:ascii="Arial" w:hAnsi="Arial" w:cs="Arial"/>
          <w:sz w:val="22"/>
        </w:rPr>
      </w:pPr>
      <w:r>
        <w:rPr>
          <w:rFonts w:ascii="Arial" w:hAnsi="Arial" w:cs="Arial"/>
          <w:sz w:val="22"/>
        </w:rPr>
        <w:t>Know when to be quiet. Dead air is the reporter’s problem.</w:t>
      </w:r>
    </w:p>
    <w:p w14:paraId="21209BED" w14:textId="34BCAEE3" w:rsidR="00540430" w:rsidRDefault="00540430" w:rsidP="00540430">
      <w:pPr>
        <w:pStyle w:val="ListParagraph"/>
        <w:numPr>
          <w:ilvl w:val="0"/>
          <w:numId w:val="5"/>
        </w:numPr>
        <w:rPr>
          <w:rFonts w:ascii="Arial" w:hAnsi="Arial" w:cs="Arial"/>
          <w:sz w:val="22"/>
        </w:rPr>
      </w:pPr>
      <w:r>
        <w:rPr>
          <w:rFonts w:ascii="Arial" w:hAnsi="Arial" w:cs="Arial"/>
          <w:sz w:val="22"/>
        </w:rPr>
        <w:t>Never, ever say: “no comment.” If you can’t answer a question, say why</w:t>
      </w:r>
      <w:r w:rsidR="00357BC4">
        <w:rPr>
          <w:rFonts w:ascii="Arial" w:hAnsi="Arial" w:cs="Arial"/>
          <w:sz w:val="22"/>
        </w:rPr>
        <w:t>.</w:t>
      </w:r>
    </w:p>
    <w:p w14:paraId="7B0A8C44" w14:textId="77777777" w:rsidR="00540430" w:rsidRDefault="00540430" w:rsidP="00540430">
      <w:pPr>
        <w:pStyle w:val="ListParagraph"/>
        <w:numPr>
          <w:ilvl w:val="0"/>
          <w:numId w:val="5"/>
        </w:numPr>
        <w:rPr>
          <w:rFonts w:ascii="Arial" w:hAnsi="Arial" w:cs="Arial"/>
          <w:sz w:val="22"/>
        </w:rPr>
      </w:pPr>
      <w:r>
        <w:rPr>
          <w:rFonts w:ascii="Arial" w:hAnsi="Arial" w:cs="Arial"/>
          <w:sz w:val="22"/>
        </w:rPr>
        <w:t>Never speak OFF THE RECORD. Expect that anything you say could appear in print.</w:t>
      </w:r>
    </w:p>
    <w:p w14:paraId="5EB3FD3E" w14:textId="77777777" w:rsidR="00540430" w:rsidRDefault="00540430" w:rsidP="00540430">
      <w:pPr>
        <w:pStyle w:val="ListParagraph"/>
        <w:numPr>
          <w:ilvl w:val="0"/>
          <w:numId w:val="5"/>
        </w:numPr>
        <w:rPr>
          <w:rFonts w:ascii="Arial" w:hAnsi="Arial" w:cs="Arial"/>
          <w:sz w:val="22"/>
        </w:rPr>
      </w:pPr>
      <w:r>
        <w:rPr>
          <w:rFonts w:ascii="Arial" w:hAnsi="Arial" w:cs="Arial"/>
          <w:sz w:val="22"/>
        </w:rPr>
        <w:t>Always tell the truth.</w:t>
      </w:r>
    </w:p>
    <w:p w14:paraId="71F03090" w14:textId="77777777" w:rsidR="00357BC4" w:rsidRDefault="00357BC4" w:rsidP="00357BC4">
      <w:pPr>
        <w:pStyle w:val="ListParagraph"/>
        <w:numPr>
          <w:ilvl w:val="0"/>
          <w:numId w:val="5"/>
        </w:numPr>
        <w:rPr>
          <w:rFonts w:ascii="Arial" w:hAnsi="Arial" w:cs="Arial"/>
          <w:sz w:val="22"/>
        </w:rPr>
      </w:pPr>
      <w:r>
        <w:rPr>
          <w:rFonts w:ascii="Arial" w:hAnsi="Arial" w:cs="Arial"/>
          <w:sz w:val="22"/>
        </w:rPr>
        <w:t>Don’t speculate. If you don’t know the answer, say so, and offer to find someone else who does know (make sure you actually follow up). In a live interview, bridge back to your main points.</w:t>
      </w:r>
    </w:p>
    <w:p w14:paraId="405B43A0" w14:textId="77777777" w:rsidR="00540430" w:rsidRDefault="00540430" w:rsidP="00540430">
      <w:pPr>
        <w:pStyle w:val="ListParagraph"/>
        <w:numPr>
          <w:ilvl w:val="0"/>
          <w:numId w:val="5"/>
        </w:numPr>
        <w:rPr>
          <w:rFonts w:ascii="Arial" w:hAnsi="Arial" w:cs="Arial"/>
          <w:sz w:val="22"/>
        </w:rPr>
      </w:pPr>
      <w:r>
        <w:rPr>
          <w:rFonts w:ascii="Arial" w:hAnsi="Arial" w:cs="Arial"/>
          <w:sz w:val="22"/>
        </w:rPr>
        <w:t>Don’t answer hypothetical questions.</w:t>
      </w:r>
    </w:p>
    <w:p w14:paraId="48992128" w14:textId="77777777" w:rsidR="00833018" w:rsidRDefault="00833018" w:rsidP="00833018">
      <w:pPr>
        <w:pStyle w:val="ListParagraph"/>
        <w:numPr>
          <w:ilvl w:val="0"/>
          <w:numId w:val="5"/>
        </w:numPr>
        <w:rPr>
          <w:rFonts w:ascii="Arial" w:hAnsi="Arial" w:cs="Arial"/>
          <w:sz w:val="22"/>
        </w:rPr>
      </w:pPr>
      <w:r>
        <w:rPr>
          <w:rFonts w:ascii="Arial" w:hAnsi="Arial" w:cs="Arial"/>
          <w:sz w:val="22"/>
        </w:rPr>
        <w:t>Don’t speak on behalf of anyone else. Let other people, organizations, and agencies speak for themselves.</w:t>
      </w:r>
    </w:p>
    <w:p w14:paraId="62FB5713" w14:textId="3599D047" w:rsidR="00540430" w:rsidRDefault="00540430" w:rsidP="00540430">
      <w:pPr>
        <w:pStyle w:val="ListParagraph"/>
        <w:numPr>
          <w:ilvl w:val="0"/>
          <w:numId w:val="5"/>
        </w:numPr>
        <w:rPr>
          <w:rFonts w:ascii="Arial" w:hAnsi="Arial" w:cs="Arial"/>
          <w:sz w:val="22"/>
        </w:rPr>
      </w:pPr>
      <w:r>
        <w:rPr>
          <w:rFonts w:ascii="Arial" w:hAnsi="Arial" w:cs="Arial"/>
          <w:sz w:val="22"/>
        </w:rPr>
        <w:t>Clarify incorrect statements</w:t>
      </w:r>
      <w:r w:rsidR="00833018">
        <w:rPr>
          <w:rFonts w:ascii="Arial" w:hAnsi="Arial" w:cs="Arial"/>
          <w:sz w:val="22"/>
        </w:rPr>
        <w:t xml:space="preserve"> made by the reporter</w:t>
      </w:r>
      <w:r>
        <w:rPr>
          <w:rFonts w:ascii="Arial" w:hAnsi="Arial" w:cs="Arial"/>
          <w:sz w:val="22"/>
        </w:rPr>
        <w:t>.</w:t>
      </w:r>
    </w:p>
    <w:p w14:paraId="0342CCFE" w14:textId="77777777" w:rsidR="005001E8" w:rsidRDefault="005001E8" w:rsidP="00540430">
      <w:pPr>
        <w:pStyle w:val="ListParagraph"/>
        <w:numPr>
          <w:ilvl w:val="0"/>
          <w:numId w:val="5"/>
        </w:numPr>
        <w:rPr>
          <w:rFonts w:ascii="Arial" w:hAnsi="Arial" w:cs="Arial"/>
          <w:sz w:val="22"/>
        </w:rPr>
      </w:pPr>
      <w:r>
        <w:rPr>
          <w:rFonts w:ascii="Arial" w:hAnsi="Arial" w:cs="Arial"/>
          <w:sz w:val="22"/>
        </w:rPr>
        <w:t>Screw up? Say “Let me start again,” then say what you need to say.</w:t>
      </w:r>
    </w:p>
    <w:p w14:paraId="5F48706E" w14:textId="34BED63C" w:rsidR="00540430" w:rsidRDefault="00540430" w:rsidP="00540430">
      <w:pPr>
        <w:pStyle w:val="ListParagraph"/>
        <w:numPr>
          <w:ilvl w:val="0"/>
          <w:numId w:val="5"/>
        </w:numPr>
        <w:rPr>
          <w:rFonts w:ascii="Arial" w:hAnsi="Arial" w:cs="Arial"/>
          <w:sz w:val="22"/>
        </w:rPr>
      </w:pPr>
      <w:r>
        <w:rPr>
          <w:rFonts w:ascii="Arial" w:hAnsi="Arial" w:cs="Arial"/>
          <w:sz w:val="22"/>
        </w:rPr>
        <w:t>Avoid yes/no answers. Use the opportunity to bridge back to your main points.</w:t>
      </w:r>
    </w:p>
    <w:p w14:paraId="044E443E" w14:textId="414FF645" w:rsidR="00570BA8" w:rsidRPr="005001E8" w:rsidRDefault="005001E8" w:rsidP="005001E8">
      <w:pPr>
        <w:pStyle w:val="ListParagraph"/>
        <w:numPr>
          <w:ilvl w:val="0"/>
          <w:numId w:val="5"/>
        </w:numPr>
        <w:rPr>
          <w:rFonts w:ascii="Arial" w:hAnsi="Arial" w:cs="Arial"/>
          <w:sz w:val="22"/>
        </w:rPr>
      </w:pPr>
      <w:r>
        <w:rPr>
          <w:rFonts w:ascii="Arial" w:hAnsi="Arial" w:cs="Arial"/>
          <w:sz w:val="22"/>
        </w:rPr>
        <w:t>When asked “Do you have anything else you would like to say?” or “Anything else?” say you do, then use</w:t>
      </w:r>
      <w:r w:rsidRPr="00356DDA">
        <w:rPr>
          <w:rFonts w:ascii="Arial" w:hAnsi="Arial" w:cs="Arial"/>
          <w:sz w:val="22"/>
        </w:rPr>
        <w:t xml:space="preserve"> </w:t>
      </w:r>
      <w:r>
        <w:rPr>
          <w:rFonts w:ascii="Arial" w:hAnsi="Arial" w:cs="Arial"/>
          <w:sz w:val="22"/>
        </w:rPr>
        <w:t>“The most</w:t>
      </w:r>
      <w:r w:rsidR="006B155F">
        <w:rPr>
          <w:rFonts w:ascii="Arial" w:hAnsi="Arial" w:cs="Arial"/>
          <w:sz w:val="22"/>
        </w:rPr>
        <w:t xml:space="preserve"> important thing to remember is </w:t>
      </w:r>
      <w:r w:rsidR="006B155F">
        <w:rPr>
          <w:rFonts w:ascii="Arial" w:hAnsi="Arial" w:cs="Arial"/>
          <w:sz w:val="22"/>
        </w:rPr>
        <w:softHyphen/>
      </w:r>
      <w:r w:rsidR="006B155F">
        <w:rPr>
          <w:rFonts w:ascii="Arial" w:hAnsi="Arial" w:cs="Arial"/>
          <w:sz w:val="22"/>
        </w:rPr>
        <w:softHyphen/>
      </w:r>
      <w:r w:rsidR="006B155F">
        <w:rPr>
          <w:rFonts w:ascii="Arial" w:hAnsi="Arial" w:cs="Arial"/>
          <w:sz w:val="22"/>
        </w:rPr>
        <w:softHyphen/>
        <w:t>________</w:t>
      </w:r>
      <w:r w:rsidRPr="00356DDA">
        <w:rPr>
          <w:rFonts w:ascii="Arial" w:hAnsi="Arial" w:cs="Arial"/>
          <w:sz w:val="22"/>
        </w:rPr>
        <w:t>”</w:t>
      </w:r>
      <w:r>
        <w:rPr>
          <w:rFonts w:ascii="Arial" w:hAnsi="Arial" w:cs="Arial"/>
          <w:sz w:val="22"/>
        </w:rPr>
        <w:t xml:space="preserve"> to really draw attention to your priority message(s).</w:t>
      </w:r>
    </w:p>
    <w:p w14:paraId="499CA629" w14:textId="77777777" w:rsidR="00570BA8" w:rsidRDefault="00570BA8" w:rsidP="00570BA8">
      <w:pPr>
        <w:jc w:val="center"/>
        <w:rPr>
          <w:sz w:val="28"/>
          <w:szCs w:val="28"/>
        </w:rPr>
      </w:pPr>
    </w:p>
    <w:p w14:paraId="199F501C" w14:textId="77777777" w:rsidR="00570BA8" w:rsidRDefault="00570BA8" w:rsidP="00570BA8">
      <w:pPr>
        <w:jc w:val="center"/>
        <w:rPr>
          <w:sz w:val="28"/>
          <w:szCs w:val="28"/>
        </w:rPr>
      </w:pPr>
    </w:p>
    <w:p w14:paraId="4387319E" w14:textId="77777777" w:rsidR="00491B08" w:rsidRDefault="00491B08" w:rsidP="00570BA8">
      <w:pPr>
        <w:jc w:val="center"/>
        <w:rPr>
          <w:sz w:val="28"/>
          <w:szCs w:val="28"/>
        </w:rPr>
      </w:pPr>
    </w:p>
    <w:p w14:paraId="34876373" w14:textId="77777777" w:rsidR="00491B08" w:rsidRDefault="00491B08" w:rsidP="00570BA8">
      <w:pPr>
        <w:jc w:val="center"/>
        <w:rPr>
          <w:sz w:val="28"/>
          <w:szCs w:val="28"/>
        </w:rPr>
      </w:pPr>
    </w:p>
    <w:p w14:paraId="48FEFF94" w14:textId="77777777" w:rsidR="00491B08" w:rsidRDefault="00491B08" w:rsidP="00570BA8">
      <w:pPr>
        <w:jc w:val="center"/>
        <w:rPr>
          <w:sz w:val="28"/>
          <w:szCs w:val="28"/>
        </w:rPr>
      </w:pPr>
    </w:p>
    <w:p w14:paraId="4EA2D031" w14:textId="77777777" w:rsidR="00AB39BB" w:rsidRDefault="00AB39BB" w:rsidP="00AB39BB">
      <w:pPr>
        <w:rPr>
          <w:rFonts w:ascii="Arial" w:hAnsi="Arial" w:cs="Arial"/>
          <w:b/>
          <w:sz w:val="22"/>
          <w:u w:val="single"/>
        </w:rPr>
      </w:pPr>
    </w:p>
    <w:p w14:paraId="77AEE3D2" w14:textId="77777777" w:rsidR="00AB39BB" w:rsidRDefault="00AB39BB" w:rsidP="00AB39BB">
      <w:pPr>
        <w:rPr>
          <w:rFonts w:ascii="Arial" w:hAnsi="Arial" w:cs="Arial"/>
          <w:b/>
          <w:sz w:val="22"/>
          <w:u w:val="single"/>
        </w:rPr>
      </w:pPr>
      <w:bookmarkStart w:id="0" w:name="_GoBack"/>
      <w:bookmarkEnd w:id="0"/>
    </w:p>
    <w:p w14:paraId="79B84416" w14:textId="77777777" w:rsidR="00AB39BB" w:rsidRPr="00312FA5" w:rsidRDefault="00AB39BB" w:rsidP="00312FA5">
      <w:pPr>
        <w:pStyle w:val="ListParagraph"/>
        <w:numPr>
          <w:ilvl w:val="0"/>
          <w:numId w:val="6"/>
        </w:numPr>
        <w:rPr>
          <w:rFonts w:ascii="Arial" w:hAnsi="Arial" w:cs="Arial"/>
          <w:b/>
          <w:sz w:val="28"/>
          <w:u w:val="single"/>
        </w:rPr>
      </w:pPr>
      <w:r w:rsidRPr="00312FA5">
        <w:rPr>
          <w:rFonts w:ascii="Arial" w:hAnsi="Arial" w:cs="Arial"/>
          <w:b/>
          <w:sz w:val="28"/>
          <w:u w:val="single"/>
        </w:rPr>
        <w:t>Key Messages for the 2014 Niobrara Valley Preserve TREX:</w:t>
      </w:r>
    </w:p>
    <w:p w14:paraId="2D18FFAC" w14:textId="77777777" w:rsidR="00AB39BB" w:rsidRPr="002408CF" w:rsidRDefault="00AB39BB" w:rsidP="00AB39BB">
      <w:pPr>
        <w:rPr>
          <w:rFonts w:ascii="Arial" w:hAnsi="Arial" w:cs="Arial"/>
          <w:b/>
          <w:sz w:val="22"/>
          <w:u w:val="single"/>
        </w:rPr>
      </w:pPr>
    </w:p>
    <w:p w14:paraId="331530BE" w14:textId="799FB192" w:rsidR="00AB39BB" w:rsidRPr="006B155F" w:rsidRDefault="00AB39BB" w:rsidP="00153A6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6B155F">
        <w:rPr>
          <w:rFonts w:ascii="Arial" w:hAnsi="Arial" w:cs="Arial"/>
          <w:color w:val="000000"/>
          <w:sz w:val="22"/>
        </w:rPr>
        <w:t>Safety is paramount.</w:t>
      </w:r>
    </w:p>
    <w:p w14:paraId="4EFBB8E5" w14:textId="4FDD316B" w:rsidR="00AB39BB" w:rsidRPr="006B155F"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6B155F">
        <w:rPr>
          <w:rFonts w:ascii="Arial" w:hAnsi="Arial" w:cs="Arial"/>
          <w:color w:val="000000"/>
          <w:sz w:val="22"/>
        </w:rPr>
        <w:t xml:space="preserve">  Fire training is necessary and important. </w:t>
      </w:r>
    </w:p>
    <w:p w14:paraId="29F11B29" w14:textId="73BDB8B3" w:rsidR="00AB39BB" w:rsidRPr="006B155F"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6B155F">
        <w:rPr>
          <w:rFonts w:ascii="Arial" w:hAnsi="Arial" w:cs="Arial"/>
          <w:color w:val="000000"/>
          <w:sz w:val="22"/>
        </w:rPr>
        <w:t xml:space="preserve">  Like rain, fire is critical in the Great Plains. </w:t>
      </w:r>
    </w:p>
    <w:p w14:paraId="21ABB1F0" w14:textId="45331651" w:rsidR="00AB39BB" w:rsidRPr="00C76744" w:rsidRDefault="00AB39BB" w:rsidP="006B155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C76744">
        <w:rPr>
          <w:rFonts w:ascii="Arial" w:hAnsi="Arial" w:cs="Arial"/>
          <w:color w:val="000000"/>
          <w:sz w:val="22"/>
        </w:rPr>
        <w:t xml:space="preserve">Pay now, or pay later. </w:t>
      </w:r>
    </w:p>
    <w:p w14:paraId="1BF946D6" w14:textId="77777777" w:rsidR="00C76744" w:rsidRPr="00A06CC6" w:rsidRDefault="00AB39BB" w:rsidP="00C7674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b/>
          <w:color w:val="000000"/>
          <w:sz w:val="22"/>
        </w:rPr>
      </w:pPr>
      <w:r>
        <w:rPr>
          <w:rFonts w:ascii="Arial" w:hAnsi="Arial" w:cs="Arial"/>
          <w:color w:val="000000"/>
          <w:sz w:val="22"/>
        </w:rPr>
        <w:t xml:space="preserve">  </w:t>
      </w:r>
      <w:r w:rsidR="00C76744" w:rsidRPr="001C2251">
        <w:rPr>
          <w:rFonts w:ascii="Arial" w:hAnsi="Arial" w:cs="Arial"/>
          <w:b/>
          <w:color w:val="000000"/>
          <w:sz w:val="22"/>
        </w:rPr>
        <w:t>The next generation of firefighters, managers and conservationists is taking fire leadership seriously. Fifty members of the Student Association for Fire Ecology (S.A.F.E.) from five universities are spending their spring breaks learning at the Niobrara Valley Preserve.</w:t>
      </w:r>
      <w:r w:rsidR="00C76744">
        <w:rPr>
          <w:rFonts w:ascii="Arial" w:hAnsi="Arial" w:cs="Arial"/>
          <w:color w:val="000000"/>
          <w:sz w:val="22"/>
        </w:rPr>
        <w:t xml:space="preserve"> </w:t>
      </w:r>
      <w:r w:rsidR="00C76744" w:rsidRPr="00A06CC6">
        <w:rPr>
          <w:rFonts w:ascii="Arial" w:hAnsi="Arial" w:cs="Arial"/>
          <w:b/>
          <w:color w:val="000000"/>
          <w:sz w:val="22"/>
        </w:rPr>
        <w:t>S.A.F.E. is a college club that supports students studying fire ecology. These students will learn how to use equipment, ignite fires, and plan controlled burns. They will also study the effects of fire on grasslands by visiting controlled burn sites completed over the last few years.</w:t>
      </w:r>
    </w:p>
    <w:p w14:paraId="77D56C0B" w14:textId="015D80B0" w:rsidR="00AB39BB" w:rsidRPr="00C76744" w:rsidRDefault="00C76744" w:rsidP="00C7674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A06CC6">
        <w:rPr>
          <w:rFonts w:ascii="Arial" w:hAnsi="Arial" w:cs="Arial"/>
          <w:b/>
          <w:color w:val="000000"/>
          <w:sz w:val="22"/>
        </w:rPr>
        <w:t xml:space="preserve">  Building on past successes and lessons learned, the training exchanges have grown every year, attracting more partners and participants from around the U.S. and the world. People who have met in Nebraska have gone on to host training events in South Africa and Spain.</w:t>
      </w:r>
      <w:r w:rsidR="00AB39BB" w:rsidRPr="00C76744">
        <w:rPr>
          <w:rFonts w:ascii="Arial" w:hAnsi="Arial" w:cs="Arial"/>
          <w:color w:val="000000"/>
          <w:sz w:val="22"/>
        </w:rPr>
        <w:t xml:space="preserve"> </w:t>
      </w:r>
    </w:p>
    <w:p w14:paraId="519EE50C" w14:textId="410F6CEF" w:rsidR="00AB39BB" w:rsidRPr="00EA6D10"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b/>
          <w:color w:val="000000"/>
          <w:sz w:val="22"/>
        </w:rPr>
      </w:pPr>
      <w:r w:rsidRPr="006B155F">
        <w:rPr>
          <w:rFonts w:ascii="Arial" w:hAnsi="Arial" w:cs="Arial"/>
          <w:color w:val="000000"/>
          <w:sz w:val="22"/>
        </w:rPr>
        <w:t xml:space="preserve">  Wildfire effects</w:t>
      </w:r>
      <w:r w:rsidR="00F44994" w:rsidRPr="006B155F">
        <w:rPr>
          <w:rFonts w:ascii="Arial" w:hAnsi="Arial" w:cs="Arial"/>
          <w:color w:val="000000"/>
          <w:sz w:val="22"/>
        </w:rPr>
        <w:t>,</w:t>
      </w:r>
      <w:r w:rsidRPr="006B155F">
        <w:rPr>
          <w:rFonts w:ascii="Arial" w:hAnsi="Arial" w:cs="Arial"/>
          <w:color w:val="000000"/>
          <w:sz w:val="22"/>
        </w:rPr>
        <w:t xml:space="preserve"> such as erosion and large numbers of dead tree skeletons standing across the landscape, are dramatic reminders of what </w:t>
      </w:r>
      <w:r w:rsidR="00F44994" w:rsidRPr="006B155F">
        <w:rPr>
          <w:rFonts w:ascii="Arial" w:hAnsi="Arial" w:cs="Arial"/>
          <w:color w:val="000000"/>
          <w:sz w:val="22"/>
        </w:rPr>
        <w:t xml:space="preserve">the combination of </w:t>
      </w:r>
      <w:r w:rsidRPr="006B155F">
        <w:rPr>
          <w:rFonts w:ascii="Arial" w:hAnsi="Arial" w:cs="Arial"/>
          <w:color w:val="000000"/>
          <w:sz w:val="22"/>
        </w:rPr>
        <w:t>unchecked, excessive fuel loads and drought will produce.</w:t>
      </w:r>
      <w:r w:rsidRPr="00EA6D10">
        <w:rPr>
          <w:rFonts w:ascii="Arial" w:hAnsi="Arial" w:cs="Arial"/>
          <w:b/>
          <w:color w:val="000000"/>
          <w:sz w:val="22"/>
        </w:rPr>
        <w:t xml:space="preserve"> </w:t>
      </w:r>
    </w:p>
    <w:p w14:paraId="57C5CB5C"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5B632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EF6BB3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77DD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38AB85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BCF1E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3E32A5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CDC322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67E021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B236EC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95E494D"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2EC3A6"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1AAC97C"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B0EF2FF" w14:textId="77777777" w:rsidR="006B155F" w:rsidRDefault="006B155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78CE472" w14:textId="77777777" w:rsidR="006B155F" w:rsidRDefault="006B155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324D205" w14:textId="77777777" w:rsidR="006B155F" w:rsidRDefault="006B155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699ACCF" w14:textId="77777777" w:rsidR="006B155F" w:rsidRDefault="006B155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0009BF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26C781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6482C5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B6A4CE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719C78F"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FD0F427" w14:textId="117525AC" w:rsidR="00570BA8" w:rsidRPr="00570BA8" w:rsidRDefault="00AB39BB" w:rsidP="00D2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414434">
        <w:rPr>
          <w:rFonts w:ascii="Arial" w:hAnsi="Arial" w:cs="Arial"/>
          <w:color w:val="000000"/>
          <w:sz w:val="14"/>
        </w:rPr>
        <w:t>***Porti</w:t>
      </w:r>
      <w:r>
        <w:rPr>
          <w:rFonts w:ascii="Arial" w:hAnsi="Arial" w:cs="Arial"/>
          <w:color w:val="000000"/>
          <w:sz w:val="14"/>
        </w:rPr>
        <w:t>ons of the information contained in this document</w:t>
      </w:r>
      <w:r w:rsidRPr="00414434">
        <w:rPr>
          <w:rFonts w:ascii="Arial" w:hAnsi="Arial" w:cs="Arial"/>
          <w:color w:val="000000"/>
          <w:sz w:val="14"/>
        </w:rPr>
        <w:t xml:space="preserve"> were adapted from </w:t>
      </w:r>
      <w:r w:rsidRPr="00414434">
        <w:rPr>
          <w:rFonts w:ascii="Arial" w:hAnsi="Arial" w:cs="Arial"/>
          <w:i/>
          <w:color w:val="000000"/>
          <w:sz w:val="14"/>
        </w:rPr>
        <w:t>A Guide to Successful Media Interviews</w:t>
      </w:r>
      <w:r w:rsidRPr="00414434">
        <w:rPr>
          <w:rFonts w:ascii="Arial" w:hAnsi="Arial" w:cs="Arial"/>
          <w:color w:val="000000"/>
          <w:sz w:val="14"/>
        </w:rPr>
        <w:t xml:space="preserve"> (NIFC, 2009), located at: </w:t>
      </w:r>
      <w:hyperlink r:id="rId13" w:history="1">
        <w:r w:rsidRPr="00414434">
          <w:rPr>
            <w:rStyle w:val="Hyperlink"/>
            <w:rFonts w:ascii="Arial" w:hAnsi="Arial" w:cs="Arial"/>
            <w:sz w:val="14"/>
          </w:rPr>
          <w:t>http://www.nifc.gov/PIO_bb/Background/NIFC-MediaInterviewGuide2009-Landscape.pdf</w:t>
        </w:r>
      </w:hyperlink>
      <w:r w:rsidRPr="00414434">
        <w:rPr>
          <w:rFonts w:ascii="Arial" w:hAnsi="Arial" w:cs="Arial"/>
          <w:color w:val="000000"/>
          <w:sz w:val="14"/>
        </w:rPr>
        <w:t>.</w:t>
      </w:r>
    </w:p>
    <w:sectPr w:rsidR="00570BA8" w:rsidRPr="00570BA8" w:rsidSect="00DA68AC">
      <w:type w:val="continuous"/>
      <w:pgSz w:w="12240" w:h="15840"/>
      <w:pgMar w:top="252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C067C" w14:textId="77777777" w:rsidR="00737824" w:rsidRDefault="00737824" w:rsidP="00497C85">
      <w:r>
        <w:separator/>
      </w:r>
    </w:p>
  </w:endnote>
  <w:endnote w:type="continuationSeparator" w:id="0">
    <w:p w14:paraId="146409C9" w14:textId="77777777" w:rsidR="00737824" w:rsidRDefault="00737824" w:rsidP="0049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38625" w14:textId="0471DE25" w:rsidR="008B0249" w:rsidRDefault="008B0249">
    <w:pPr>
      <w:pStyle w:val="Footer"/>
    </w:pPr>
    <w:sdt>
      <w:sdtPr>
        <w:id w:val="969400743"/>
        <w:placeholder>
          <w:docPart w:val="419B96B227BA034DAB159B7F2EC96E1D"/>
        </w:placeholder>
        <w:temporary/>
        <w:showingPlcHdr/>
      </w:sdtPr>
      <w:sdtContent>
        <w:r>
          <w:t>[Type text]</w:t>
        </w:r>
      </w:sdtContent>
    </w:sdt>
    <w:r>
      <w:ptab w:relativeTo="margin" w:alignment="center" w:leader="none"/>
    </w:r>
    <w:sdt>
      <w:sdtPr>
        <w:id w:val="969400748"/>
        <w:placeholder>
          <w:docPart w:val="BCD2DCC574FC18408EF6415CEA719D19"/>
        </w:placeholder>
        <w:temporary/>
        <w:showingPlcHdr/>
      </w:sdtPr>
      <w:sdtContent>
        <w:r>
          <w:t>[Type text]</w:t>
        </w:r>
      </w:sdtContent>
    </w:sdt>
    <w:r>
      <w:ptab w:relativeTo="margin" w:alignment="right" w:leader="none"/>
    </w:r>
    <w:sdt>
      <w:sdtPr>
        <w:id w:val="969400753"/>
        <w:placeholder>
          <w:docPart w:val="FFEE4CA9511D9447A1C9DDC1C72D68D0"/>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B1827" w14:textId="58997D89" w:rsidR="008B0249" w:rsidRDefault="008B0249">
    <w:pPr>
      <w:pStyle w:val="Footer"/>
    </w:pPr>
    <w:r>
      <w:ptab w:relativeTo="margin" w:alignment="center" w:leader="none"/>
    </w:r>
    <w:r>
      <w:ptab w:relativeTo="margin" w:alignment="right" w:leader="none"/>
    </w:r>
    <w:r>
      <w:t>4 of 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60CC" w14:textId="77777777" w:rsidR="00737824" w:rsidRDefault="00737824" w:rsidP="00497C85">
      <w:r>
        <w:separator/>
      </w:r>
    </w:p>
  </w:footnote>
  <w:footnote w:type="continuationSeparator" w:id="0">
    <w:p w14:paraId="486F41FD" w14:textId="77777777" w:rsidR="00737824" w:rsidRDefault="00737824" w:rsidP="00497C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E922F" w14:textId="77777777" w:rsidR="00737824" w:rsidRDefault="008B0249">
    <w:pPr>
      <w:pStyle w:val="Header"/>
    </w:pPr>
    <w:sdt>
      <w:sdtPr>
        <w:id w:val="-722981506"/>
        <w:placeholder>
          <w:docPart w:val="1D5586C698550F40B5CD552D894870A9"/>
        </w:placeholder>
        <w:temporary/>
        <w:showingPlcHdr/>
      </w:sdtPr>
      <w:sdtEndPr/>
      <w:sdtContent>
        <w:r w:rsidR="00737824">
          <w:t>[Type text]</w:t>
        </w:r>
      </w:sdtContent>
    </w:sdt>
    <w:r w:rsidR="00737824">
      <w:ptab w:relativeTo="margin" w:alignment="center" w:leader="none"/>
    </w:r>
    <w:sdt>
      <w:sdtPr>
        <w:id w:val="-1871363963"/>
        <w:placeholder>
          <w:docPart w:val="418288E118F2A54883AEE149172A9BA0"/>
        </w:placeholder>
        <w:temporary/>
        <w:showingPlcHdr/>
      </w:sdtPr>
      <w:sdtEndPr/>
      <w:sdtContent>
        <w:r w:rsidR="00737824">
          <w:t>[Type text]</w:t>
        </w:r>
      </w:sdtContent>
    </w:sdt>
    <w:r w:rsidR="00737824">
      <w:ptab w:relativeTo="margin" w:alignment="right" w:leader="none"/>
    </w:r>
    <w:sdt>
      <w:sdtPr>
        <w:id w:val="2043781935"/>
        <w:placeholder>
          <w:docPart w:val="9B2115D50D5BBB478F46AD4A42231179"/>
        </w:placeholder>
        <w:temporary/>
        <w:showingPlcHdr/>
      </w:sdtPr>
      <w:sdtEndPr/>
      <w:sdtContent>
        <w:r w:rsidR="00737824">
          <w:t>[Type text]</w:t>
        </w:r>
      </w:sdtContent>
    </w:sdt>
  </w:p>
  <w:p w14:paraId="4F79F772" w14:textId="77777777" w:rsidR="00737824" w:rsidRDefault="007378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EBFA" w14:textId="2FCA6144" w:rsidR="00737824" w:rsidRDefault="00737824">
    <w:pPr>
      <w:pStyle w:val="Header"/>
    </w:pPr>
    <w:r>
      <w:rPr>
        <w:noProof/>
      </w:rPr>
      <w:drawing>
        <wp:anchor distT="0" distB="0" distL="114300" distR="114300" simplePos="0" relativeHeight="251659264" behindDoc="0" locked="0" layoutInCell="1" allowOverlap="1" wp14:anchorId="49947068" wp14:editId="5C7F802C">
          <wp:simplePos x="0" y="0"/>
          <wp:positionH relativeFrom="margin">
            <wp:posOffset>1714500</wp:posOffset>
          </wp:positionH>
          <wp:positionV relativeFrom="margin">
            <wp:posOffset>-457200</wp:posOffset>
          </wp:positionV>
          <wp:extent cx="2906395" cy="599440"/>
          <wp:effectExtent l="0" t="0" r="0" b="10160"/>
          <wp:wrapSquare wrapText="bothSides"/>
          <wp:docPr id="26" name="Picture 26"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39865"/>
                  <a:stretch/>
                </pic:blipFill>
                <pic:spPr bwMode="auto">
                  <a:xfrm>
                    <a:off x="0" y="0"/>
                    <a:ext cx="2906395"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13B87FC4" wp14:editId="02023D0E">
          <wp:simplePos x="0" y="0"/>
          <wp:positionH relativeFrom="margin">
            <wp:posOffset>4914900</wp:posOffset>
          </wp:positionH>
          <wp:positionV relativeFrom="paragraph">
            <wp:posOffset>0</wp:posOffset>
          </wp:positionV>
          <wp:extent cx="1305560" cy="571500"/>
          <wp:effectExtent l="0" t="0" r="0" b="12700"/>
          <wp:wrapSquare wrapText="bothSides"/>
          <wp:docPr id="27" name="Picture 27"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1142" r="10670"/>
                  <a:stretch/>
                </pic:blipFill>
                <pic:spPr bwMode="auto">
                  <a:xfrm>
                    <a:off x="0" y="0"/>
                    <a:ext cx="130556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2120C4">
      <w:rPr>
        <w:noProof/>
      </w:rPr>
      <w:drawing>
        <wp:inline distT="0" distB="0" distL="0" distR="0" wp14:anchorId="34D5B032" wp14:editId="04D531C1">
          <wp:extent cx="1199406" cy="45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PClogo-colorblktype.jpg"/>
                  <pic:cNvPicPr/>
                </pic:nvPicPr>
                <pic:blipFill>
                  <a:blip r:embed="rId2">
                    <a:extLst>
                      <a:ext uri="{28A0092B-C50C-407E-A947-70E740481C1C}">
                        <a14:useLocalDpi xmlns:a14="http://schemas.microsoft.com/office/drawing/2010/main" val="0"/>
                      </a:ext>
                    </a:extLst>
                  </a:blip>
                  <a:stretch>
                    <a:fillRect/>
                  </a:stretch>
                </pic:blipFill>
                <pic:spPr>
                  <a:xfrm>
                    <a:off x="0" y="0"/>
                    <a:ext cx="1202789" cy="459410"/>
                  </a:xfrm>
                  <a:prstGeom prst="rect">
                    <a:avLst/>
                  </a:prstGeom>
                </pic:spPr>
              </pic:pic>
            </a:graphicData>
          </a:graphic>
        </wp:inline>
      </w:drawing>
    </w:r>
    <w:r>
      <w:t xml:space="preserve">     </w:t>
    </w:r>
    <w:r>
      <w:rPr>
        <w:noProof/>
      </w:rPr>
      <w:drawing>
        <wp:inline distT="0" distB="0" distL="0" distR="0" wp14:anchorId="7CAE84DC" wp14:editId="4E2BEEBF">
          <wp:extent cx="473529" cy="456335"/>
          <wp:effectExtent l="0" t="0" r="952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Natural Legacy Color LogojpegBDW Edit.jpg"/>
                  <pic:cNvPicPr/>
                </pic:nvPicPr>
                <pic:blipFill>
                  <a:blip r:embed="rId3">
                    <a:extLst>
                      <a:ext uri="{28A0092B-C50C-407E-A947-70E740481C1C}">
                        <a14:useLocalDpi xmlns:a14="http://schemas.microsoft.com/office/drawing/2010/main" val="0"/>
                      </a:ext>
                    </a:extLst>
                  </a:blip>
                  <a:stretch>
                    <a:fillRect/>
                  </a:stretch>
                </pic:blipFill>
                <pic:spPr>
                  <a:xfrm>
                    <a:off x="0" y="0"/>
                    <a:ext cx="475002" cy="457755"/>
                  </a:xfrm>
                  <a:prstGeom prst="rect">
                    <a:avLst/>
                  </a:prstGeom>
                </pic:spPr>
              </pic:pic>
            </a:graphicData>
          </a:graphic>
        </wp:inline>
      </w:drawing>
    </w:r>
    <w:r>
      <w:t xml:space="preserve">     </w:t>
    </w:r>
    <w:r>
      <w:rPr>
        <w:noProof/>
      </w:rPr>
      <w:drawing>
        <wp:inline distT="0" distB="0" distL="0" distR="0" wp14:anchorId="66E0EB63" wp14:editId="5DB31805">
          <wp:extent cx="430294" cy="45582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E.png"/>
                  <pic:cNvPicPr/>
                </pic:nvPicPr>
                <pic:blipFill>
                  <a:blip r:embed="rId4">
                    <a:extLst>
                      <a:ext uri="{28A0092B-C50C-407E-A947-70E740481C1C}">
                        <a14:useLocalDpi xmlns:a14="http://schemas.microsoft.com/office/drawing/2010/main" val="0"/>
                      </a:ext>
                    </a:extLst>
                  </a:blip>
                  <a:stretch>
                    <a:fillRect/>
                  </a:stretch>
                </pic:blipFill>
                <pic:spPr>
                  <a:xfrm>
                    <a:off x="0" y="0"/>
                    <a:ext cx="430909" cy="456471"/>
                  </a:xfrm>
                  <a:prstGeom prst="rect">
                    <a:avLst/>
                  </a:prstGeom>
                </pic:spPr>
              </pic:pic>
            </a:graphicData>
          </a:graphic>
        </wp:inline>
      </w:drawing>
    </w:r>
    <w:r>
      <w:t xml:space="preserve">     </w:t>
    </w:r>
    <w:r>
      <w:rPr>
        <w:noProof/>
      </w:rPr>
      <w:drawing>
        <wp:inline distT="0" distB="0" distL="0" distR="0" wp14:anchorId="7A075A85" wp14:editId="07288EEA">
          <wp:extent cx="1477736" cy="470442"/>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logo_black.jpg"/>
                  <pic:cNvPicPr/>
                </pic:nvPicPr>
                <pic:blipFill>
                  <a:blip r:embed="rId5">
                    <a:extLst>
                      <a:ext uri="{28A0092B-C50C-407E-A947-70E740481C1C}">
                        <a14:useLocalDpi xmlns:a14="http://schemas.microsoft.com/office/drawing/2010/main" val="0"/>
                      </a:ext>
                    </a:extLst>
                  </a:blip>
                  <a:stretch>
                    <a:fillRect/>
                  </a:stretch>
                </pic:blipFill>
                <pic:spPr>
                  <a:xfrm>
                    <a:off x="0" y="0"/>
                    <a:ext cx="1482101" cy="471832"/>
                  </a:xfrm>
                  <a:prstGeom prst="rect">
                    <a:avLst/>
                  </a:prstGeom>
                </pic:spPr>
              </pic:pic>
            </a:graphicData>
          </a:graphic>
        </wp:inline>
      </w:drawing>
    </w:r>
    <w:r>
      <w:t xml:space="preserve">     </w:t>
    </w:r>
    <w:r>
      <w:rPr>
        <w:noProof/>
      </w:rPr>
      <w:drawing>
        <wp:inline distT="0" distB="0" distL="0" distR="0" wp14:anchorId="28E98AB0" wp14:editId="227A4154">
          <wp:extent cx="408214" cy="514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Silo Logo Transparent Border.gif"/>
                  <pic:cNvPicPr/>
                </pic:nvPicPr>
                <pic:blipFill>
                  <a:blip r:embed="rId6">
                    <a:extLst>
                      <a:ext uri="{28A0092B-C50C-407E-A947-70E740481C1C}">
                        <a14:useLocalDpi xmlns:a14="http://schemas.microsoft.com/office/drawing/2010/main" val="0"/>
                      </a:ext>
                    </a:extLst>
                  </a:blip>
                  <a:stretch>
                    <a:fillRect/>
                  </a:stretch>
                </pic:blipFill>
                <pic:spPr>
                  <a:xfrm>
                    <a:off x="0" y="0"/>
                    <a:ext cx="408444" cy="515268"/>
                  </a:xfrm>
                  <a:prstGeom prst="rect">
                    <a:avLst/>
                  </a:prstGeom>
                </pic:spPr>
              </pic:pic>
            </a:graphicData>
          </a:graphic>
        </wp:inline>
      </w:drawing>
    </w:r>
    <w:r>
      <w:ptab w:relativeTo="margin" w:alignment="center" w:leader="none"/>
    </w:r>
    <w:r>
      <w:ptab w:relativeTo="margin" w:alignment="right" w:leader="none"/>
    </w:r>
  </w:p>
  <w:p w14:paraId="54D53962" w14:textId="4BA4057C" w:rsidR="00737824" w:rsidRDefault="007378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86"/>
    <w:multiLevelType w:val="hybridMultilevel"/>
    <w:tmpl w:val="0192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E2048"/>
    <w:multiLevelType w:val="hybridMultilevel"/>
    <w:tmpl w:val="212C1744"/>
    <w:lvl w:ilvl="0" w:tplc="C214278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DA2DDD"/>
    <w:multiLevelType w:val="hybridMultilevel"/>
    <w:tmpl w:val="4DCA8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5C960C2"/>
    <w:multiLevelType w:val="hybridMultilevel"/>
    <w:tmpl w:val="78EEBD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62A7380"/>
    <w:multiLevelType w:val="hybridMultilevel"/>
    <w:tmpl w:val="A6A4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0928F7"/>
    <w:multiLevelType w:val="hybridMultilevel"/>
    <w:tmpl w:val="D18C6AE8"/>
    <w:lvl w:ilvl="0" w:tplc="949E03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34681D"/>
    <w:rsid w:val="00045251"/>
    <w:rsid w:val="00071977"/>
    <w:rsid w:val="000A1B13"/>
    <w:rsid w:val="000B0E2E"/>
    <w:rsid w:val="00153A61"/>
    <w:rsid w:val="00160C26"/>
    <w:rsid w:val="00193A14"/>
    <w:rsid w:val="002120C4"/>
    <w:rsid w:val="00213170"/>
    <w:rsid w:val="00233820"/>
    <w:rsid w:val="00235C73"/>
    <w:rsid w:val="00261C9B"/>
    <w:rsid w:val="002A1BDD"/>
    <w:rsid w:val="002E29A9"/>
    <w:rsid w:val="00312FA5"/>
    <w:rsid w:val="0034681D"/>
    <w:rsid w:val="00357BC4"/>
    <w:rsid w:val="003745C5"/>
    <w:rsid w:val="0038155C"/>
    <w:rsid w:val="003B367E"/>
    <w:rsid w:val="003F72A6"/>
    <w:rsid w:val="004212A0"/>
    <w:rsid w:val="004349F4"/>
    <w:rsid w:val="00435775"/>
    <w:rsid w:val="004914CC"/>
    <w:rsid w:val="00491B08"/>
    <w:rsid w:val="00497C85"/>
    <w:rsid w:val="004B178B"/>
    <w:rsid w:val="005001E8"/>
    <w:rsid w:val="00517C1A"/>
    <w:rsid w:val="00530868"/>
    <w:rsid w:val="00532579"/>
    <w:rsid w:val="00540430"/>
    <w:rsid w:val="005577FF"/>
    <w:rsid w:val="00570BA8"/>
    <w:rsid w:val="005C5F95"/>
    <w:rsid w:val="005D5AF4"/>
    <w:rsid w:val="00605A62"/>
    <w:rsid w:val="00667D28"/>
    <w:rsid w:val="006774D9"/>
    <w:rsid w:val="006B155F"/>
    <w:rsid w:val="006F6732"/>
    <w:rsid w:val="00737824"/>
    <w:rsid w:val="00783FDA"/>
    <w:rsid w:val="007931BC"/>
    <w:rsid w:val="007A78EB"/>
    <w:rsid w:val="007B7944"/>
    <w:rsid w:val="007C7525"/>
    <w:rsid w:val="00833018"/>
    <w:rsid w:val="00841513"/>
    <w:rsid w:val="00894F75"/>
    <w:rsid w:val="008B0249"/>
    <w:rsid w:val="008B1E8A"/>
    <w:rsid w:val="009034FF"/>
    <w:rsid w:val="00985E87"/>
    <w:rsid w:val="009C4FC3"/>
    <w:rsid w:val="009D232B"/>
    <w:rsid w:val="009F0323"/>
    <w:rsid w:val="00A02469"/>
    <w:rsid w:val="00A06CC6"/>
    <w:rsid w:val="00A25F7D"/>
    <w:rsid w:val="00A405FF"/>
    <w:rsid w:val="00A80368"/>
    <w:rsid w:val="00A81570"/>
    <w:rsid w:val="00A92D56"/>
    <w:rsid w:val="00AB39BB"/>
    <w:rsid w:val="00AB5334"/>
    <w:rsid w:val="00AF2D66"/>
    <w:rsid w:val="00B23B31"/>
    <w:rsid w:val="00B563B0"/>
    <w:rsid w:val="00B75051"/>
    <w:rsid w:val="00BB0F24"/>
    <w:rsid w:val="00BF1140"/>
    <w:rsid w:val="00C26F38"/>
    <w:rsid w:val="00C523BC"/>
    <w:rsid w:val="00C76744"/>
    <w:rsid w:val="00CA1A35"/>
    <w:rsid w:val="00CE4BEA"/>
    <w:rsid w:val="00CF2BAA"/>
    <w:rsid w:val="00D24234"/>
    <w:rsid w:val="00D45096"/>
    <w:rsid w:val="00DA0A9F"/>
    <w:rsid w:val="00DA68AC"/>
    <w:rsid w:val="00DD5CA7"/>
    <w:rsid w:val="00E102AB"/>
    <w:rsid w:val="00E16238"/>
    <w:rsid w:val="00E348D5"/>
    <w:rsid w:val="00E66183"/>
    <w:rsid w:val="00E85469"/>
    <w:rsid w:val="00E934FA"/>
    <w:rsid w:val="00E9554C"/>
    <w:rsid w:val="00EA6D10"/>
    <w:rsid w:val="00EB1BBB"/>
    <w:rsid w:val="00F127D5"/>
    <w:rsid w:val="00F30EA3"/>
    <w:rsid w:val="00F44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BE1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 w:type="character" w:styleId="CommentReference">
    <w:name w:val="annotation reference"/>
    <w:basedOn w:val="DefaultParagraphFont"/>
    <w:uiPriority w:val="99"/>
    <w:semiHidden/>
    <w:unhideWhenUsed/>
    <w:rsid w:val="00540430"/>
    <w:rPr>
      <w:sz w:val="16"/>
      <w:szCs w:val="16"/>
    </w:rPr>
  </w:style>
  <w:style w:type="paragraph" w:styleId="CommentText">
    <w:name w:val="annotation text"/>
    <w:basedOn w:val="Normal"/>
    <w:link w:val="CommentTextChar"/>
    <w:uiPriority w:val="99"/>
    <w:semiHidden/>
    <w:unhideWhenUsed/>
    <w:rsid w:val="00540430"/>
    <w:rPr>
      <w:sz w:val="20"/>
      <w:szCs w:val="20"/>
    </w:rPr>
  </w:style>
  <w:style w:type="character" w:customStyle="1" w:styleId="CommentTextChar">
    <w:name w:val="Comment Text Char"/>
    <w:basedOn w:val="DefaultParagraphFont"/>
    <w:link w:val="CommentText"/>
    <w:uiPriority w:val="99"/>
    <w:semiHidden/>
    <w:rsid w:val="00540430"/>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 w:type="character" w:styleId="CommentReference">
    <w:name w:val="annotation reference"/>
    <w:basedOn w:val="DefaultParagraphFont"/>
    <w:uiPriority w:val="99"/>
    <w:semiHidden/>
    <w:unhideWhenUsed/>
    <w:rsid w:val="00540430"/>
    <w:rPr>
      <w:sz w:val="16"/>
      <w:szCs w:val="16"/>
    </w:rPr>
  </w:style>
  <w:style w:type="paragraph" w:styleId="CommentText">
    <w:name w:val="annotation text"/>
    <w:basedOn w:val="Normal"/>
    <w:link w:val="CommentTextChar"/>
    <w:uiPriority w:val="99"/>
    <w:semiHidden/>
    <w:unhideWhenUsed/>
    <w:rsid w:val="00540430"/>
    <w:rPr>
      <w:sz w:val="20"/>
      <w:szCs w:val="20"/>
    </w:rPr>
  </w:style>
  <w:style w:type="character" w:customStyle="1" w:styleId="CommentTextChar">
    <w:name w:val="Comment Text Char"/>
    <w:basedOn w:val="DefaultParagraphFont"/>
    <w:link w:val="CommentText"/>
    <w:uiPriority w:val="99"/>
    <w:semiHidden/>
    <w:rsid w:val="0054043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9">
      <w:bodyDiv w:val="1"/>
      <w:marLeft w:val="0"/>
      <w:marRight w:val="0"/>
      <w:marTop w:val="0"/>
      <w:marBottom w:val="0"/>
      <w:divBdr>
        <w:top w:val="none" w:sz="0" w:space="0" w:color="auto"/>
        <w:left w:val="none" w:sz="0" w:space="0" w:color="auto"/>
        <w:bottom w:val="none" w:sz="0" w:space="0" w:color="auto"/>
        <w:right w:val="none" w:sz="0" w:space="0" w:color="auto"/>
      </w:divBdr>
    </w:div>
    <w:div w:id="668941897">
      <w:bodyDiv w:val="1"/>
      <w:marLeft w:val="0"/>
      <w:marRight w:val="0"/>
      <w:marTop w:val="0"/>
      <w:marBottom w:val="0"/>
      <w:divBdr>
        <w:top w:val="none" w:sz="0" w:space="0" w:color="auto"/>
        <w:left w:val="none" w:sz="0" w:space="0" w:color="auto"/>
        <w:bottom w:val="none" w:sz="0" w:space="0" w:color="auto"/>
        <w:right w:val="none" w:sz="0" w:space="0" w:color="auto"/>
      </w:divBdr>
    </w:div>
    <w:div w:id="715155916">
      <w:bodyDiv w:val="1"/>
      <w:marLeft w:val="0"/>
      <w:marRight w:val="0"/>
      <w:marTop w:val="0"/>
      <w:marBottom w:val="0"/>
      <w:divBdr>
        <w:top w:val="none" w:sz="0" w:space="0" w:color="auto"/>
        <w:left w:val="none" w:sz="0" w:space="0" w:color="auto"/>
        <w:bottom w:val="none" w:sz="0" w:space="0" w:color="auto"/>
        <w:right w:val="none" w:sz="0" w:space="0" w:color="auto"/>
      </w:divBdr>
    </w:div>
    <w:div w:id="717782155">
      <w:bodyDiv w:val="1"/>
      <w:marLeft w:val="0"/>
      <w:marRight w:val="0"/>
      <w:marTop w:val="0"/>
      <w:marBottom w:val="0"/>
      <w:divBdr>
        <w:top w:val="none" w:sz="0" w:space="0" w:color="auto"/>
        <w:left w:val="none" w:sz="0" w:space="0" w:color="auto"/>
        <w:bottom w:val="none" w:sz="0" w:space="0" w:color="auto"/>
        <w:right w:val="none" w:sz="0" w:space="0" w:color="auto"/>
      </w:divBdr>
    </w:div>
    <w:div w:id="1165166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ifc.gov/PIO_bb/Background/NIFC-MediaInterviewGuide2009-Landscape.pdf" TargetMode="External"/><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customXml" Target="../customXml/item4.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jpg"/><Relationship Id="rId6" Type="http://schemas.openxmlformats.org/officeDocument/2006/relationships/image" Target="media/image6.gif"/><Relationship Id="rId1" Type="http://schemas.openxmlformats.org/officeDocument/2006/relationships/image" Target="media/image1.jpe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5586C698550F40B5CD552D894870A9"/>
        <w:category>
          <w:name w:val="General"/>
          <w:gallery w:val="placeholder"/>
        </w:category>
        <w:types>
          <w:type w:val="bbPlcHdr"/>
        </w:types>
        <w:behaviors>
          <w:behavior w:val="content"/>
        </w:behaviors>
        <w:guid w:val="{C1A6D3DB-535F-8B4D-A909-7DDF3F31836F}"/>
      </w:docPartPr>
      <w:docPartBody>
        <w:p w14:paraId="3AA92007" w14:textId="5CE6B684" w:rsidR="009E0D17" w:rsidRDefault="009E0D17" w:rsidP="009E0D17">
          <w:pPr>
            <w:pStyle w:val="1D5586C698550F40B5CD552D894870A9"/>
          </w:pPr>
          <w:r>
            <w:t>[Type text]</w:t>
          </w:r>
        </w:p>
      </w:docPartBody>
    </w:docPart>
    <w:docPart>
      <w:docPartPr>
        <w:name w:val="418288E118F2A54883AEE149172A9BA0"/>
        <w:category>
          <w:name w:val="General"/>
          <w:gallery w:val="placeholder"/>
        </w:category>
        <w:types>
          <w:type w:val="bbPlcHdr"/>
        </w:types>
        <w:behaviors>
          <w:behavior w:val="content"/>
        </w:behaviors>
        <w:guid w:val="{ADA8150E-F5F1-4749-B107-F3747E7B0D83}"/>
      </w:docPartPr>
      <w:docPartBody>
        <w:p w14:paraId="4E0B5E1A" w14:textId="444FA8FA" w:rsidR="009E0D17" w:rsidRDefault="009E0D17" w:rsidP="009E0D17">
          <w:pPr>
            <w:pStyle w:val="418288E118F2A54883AEE149172A9BA0"/>
          </w:pPr>
          <w:r>
            <w:t>[Type text]</w:t>
          </w:r>
        </w:p>
      </w:docPartBody>
    </w:docPart>
    <w:docPart>
      <w:docPartPr>
        <w:name w:val="9B2115D50D5BBB478F46AD4A42231179"/>
        <w:category>
          <w:name w:val="General"/>
          <w:gallery w:val="placeholder"/>
        </w:category>
        <w:types>
          <w:type w:val="bbPlcHdr"/>
        </w:types>
        <w:behaviors>
          <w:behavior w:val="content"/>
        </w:behaviors>
        <w:guid w:val="{290BB011-B2D8-9842-AB37-319FB93E8FEF}"/>
      </w:docPartPr>
      <w:docPartBody>
        <w:p w14:paraId="581F44B7" w14:textId="28FF671D" w:rsidR="009E0D17" w:rsidRDefault="009E0D17" w:rsidP="009E0D17">
          <w:pPr>
            <w:pStyle w:val="9B2115D50D5BBB478F46AD4A4223117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17"/>
    <w:rsid w:val="009E0D17"/>
    <w:rsid w:val="00A71871"/>
    <w:rsid w:val="00C70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419B96B227BA034DAB159B7F2EC96E1D">
    <w:name w:val="419B96B227BA034DAB159B7F2EC96E1D"/>
    <w:rsid w:val="00C70802"/>
  </w:style>
  <w:style w:type="paragraph" w:customStyle="1" w:styleId="BCD2DCC574FC18408EF6415CEA719D19">
    <w:name w:val="BCD2DCC574FC18408EF6415CEA719D19"/>
    <w:rsid w:val="00C70802"/>
  </w:style>
  <w:style w:type="paragraph" w:customStyle="1" w:styleId="FFEE4CA9511D9447A1C9DDC1C72D68D0">
    <w:name w:val="FFEE4CA9511D9447A1C9DDC1C72D68D0"/>
    <w:rsid w:val="00C70802"/>
  </w:style>
  <w:style w:type="paragraph" w:customStyle="1" w:styleId="5524F9E79EAC1F41A11726D036B484EB">
    <w:name w:val="5524F9E79EAC1F41A11726D036B484EB"/>
    <w:rsid w:val="00C70802"/>
  </w:style>
  <w:style w:type="paragraph" w:customStyle="1" w:styleId="F54C14460F94E84397F5917C5B604834">
    <w:name w:val="F54C14460F94E84397F5917C5B604834"/>
    <w:rsid w:val="00C70802"/>
  </w:style>
  <w:style w:type="paragraph" w:customStyle="1" w:styleId="800186B654813F4AA4DB31FEBFDF408D">
    <w:name w:val="800186B654813F4AA4DB31FEBFDF408D"/>
    <w:rsid w:val="00C7080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419B96B227BA034DAB159B7F2EC96E1D">
    <w:name w:val="419B96B227BA034DAB159B7F2EC96E1D"/>
    <w:rsid w:val="00C70802"/>
  </w:style>
  <w:style w:type="paragraph" w:customStyle="1" w:styleId="BCD2DCC574FC18408EF6415CEA719D19">
    <w:name w:val="BCD2DCC574FC18408EF6415CEA719D19"/>
    <w:rsid w:val="00C70802"/>
  </w:style>
  <w:style w:type="paragraph" w:customStyle="1" w:styleId="FFEE4CA9511D9447A1C9DDC1C72D68D0">
    <w:name w:val="FFEE4CA9511D9447A1C9DDC1C72D68D0"/>
    <w:rsid w:val="00C70802"/>
  </w:style>
  <w:style w:type="paragraph" w:customStyle="1" w:styleId="5524F9E79EAC1F41A11726D036B484EB">
    <w:name w:val="5524F9E79EAC1F41A11726D036B484EB"/>
    <w:rsid w:val="00C70802"/>
  </w:style>
  <w:style w:type="paragraph" w:customStyle="1" w:styleId="F54C14460F94E84397F5917C5B604834">
    <w:name w:val="F54C14460F94E84397F5917C5B604834"/>
    <w:rsid w:val="00C70802"/>
  </w:style>
  <w:style w:type="paragraph" w:customStyle="1" w:styleId="800186B654813F4AA4DB31FEBFDF408D">
    <w:name w:val="800186B654813F4AA4DB31FEBFDF408D"/>
    <w:rsid w:val="00C70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880C2-9B7B-4849-B03B-0D064368AA70}"/>
</file>

<file path=customXml/itemProps2.xml><?xml version="1.0" encoding="utf-8"?>
<ds:datastoreItem xmlns:ds="http://schemas.openxmlformats.org/officeDocument/2006/customXml" ds:itemID="{288084A2-9CB9-4125-998D-0CE352323AF6}"/>
</file>

<file path=customXml/itemProps3.xml><?xml version="1.0" encoding="utf-8"?>
<ds:datastoreItem xmlns:ds="http://schemas.openxmlformats.org/officeDocument/2006/customXml" ds:itemID="{B788BF82-1450-7D4B-B43F-0CD77B7535C1}"/>
</file>

<file path=customXml/itemProps4.xml><?xml version="1.0" encoding="utf-8"?>
<ds:datastoreItem xmlns:ds="http://schemas.openxmlformats.org/officeDocument/2006/customXml" ds:itemID="{84FC710A-AF5E-4598-870B-8EA39BE86FF3}"/>
</file>

<file path=docProps/app.xml><?xml version="1.0" encoding="utf-8"?>
<Properties xmlns="http://schemas.openxmlformats.org/officeDocument/2006/extended-properties" xmlns:vt="http://schemas.openxmlformats.org/officeDocument/2006/docPropsVTypes">
  <Template>Normal.dotm</Template>
  <TotalTime>21</TotalTime>
  <Pages>2</Pages>
  <Words>488</Words>
  <Characters>2787</Characters>
  <Application>Microsoft Macintosh Word</Application>
  <DocSecurity>0</DocSecurity>
  <Lines>23</Lines>
  <Paragraphs>6</Paragraphs>
  <ScaleCrop>false</ScaleCrop>
  <Company>Florida State University</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Duffner</dc:creator>
  <cp:keywords/>
  <dc:description/>
  <cp:lastModifiedBy>Guy Duffner</cp:lastModifiedBy>
  <cp:revision>8</cp:revision>
  <cp:lastPrinted>2014-03-05T18:13:00Z</cp:lastPrinted>
  <dcterms:created xsi:type="dcterms:W3CDTF">2014-03-05T18:31:00Z</dcterms:created>
  <dcterms:modified xsi:type="dcterms:W3CDTF">2014-03-07T02:18:00Z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0x0101007C32D169F036A24A8EACCE9F1AD3C6B3</vt:lpwstr>
  </property>
</Properties>
</file>